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AB" w:rsidRDefault="00AE70AB" w:rsidP="00AE70AB">
      <w:pPr>
        <w:widowControl/>
        <w:ind w:firstLineChars="200" w:firstLine="420"/>
        <w:rPr>
          <w:rFonts w:ascii="宋体" w:eastAsia="宋体" w:hAnsi="宋体" w:cs="宋体" w:hint="eastAsia"/>
          <w:kern w:val="0"/>
          <w:sz w:val="24"/>
          <w:szCs w:val="24"/>
          <w:lang w:bidi="ar"/>
        </w:rPr>
      </w:pPr>
      <w:r w:rsidRPr="007C6744">
        <w:rPr>
          <w:noProof/>
        </w:rPr>
        <w:drawing>
          <wp:anchor distT="0" distB="0" distL="114300" distR="114300" simplePos="0" relativeHeight="251659264" behindDoc="0" locked="0" layoutInCell="1" allowOverlap="1" wp14:anchorId="6DDA166B" wp14:editId="629AEF8B">
            <wp:simplePos x="0" y="0"/>
            <wp:positionH relativeFrom="column">
              <wp:posOffset>791210</wp:posOffset>
            </wp:positionH>
            <wp:positionV relativeFrom="paragraph">
              <wp:posOffset>-794385</wp:posOffset>
            </wp:positionV>
            <wp:extent cx="3790950" cy="1517650"/>
            <wp:effectExtent l="0" t="0" r="0" b="6350"/>
            <wp:wrapNone/>
            <wp:docPr id="1" name="图片 1" descr="QQ截图2017112023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112023262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90950" cy="1517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32054" w:rsidRDefault="00E32054" w:rsidP="00AE70AB">
      <w:pPr>
        <w:widowControl/>
        <w:ind w:firstLineChars="200" w:firstLine="480"/>
        <w:rPr>
          <w:rFonts w:ascii="宋体" w:eastAsia="宋体" w:hAnsi="宋体" w:cs="宋体" w:hint="eastAsia"/>
          <w:kern w:val="0"/>
          <w:sz w:val="24"/>
          <w:szCs w:val="24"/>
          <w:lang w:bidi="ar"/>
        </w:rPr>
      </w:pPr>
    </w:p>
    <w:p w:rsidR="00AE70AB" w:rsidRDefault="00AE70AB" w:rsidP="00AE70AB">
      <w:pPr>
        <w:widowControl/>
        <w:ind w:firstLineChars="200" w:firstLine="480"/>
        <w:rPr>
          <w:rFonts w:ascii="宋体" w:eastAsia="宋体" w:hAnsi="宋体" w:cs="宋体"/>
          <w:kern w:val="0"/>
          <w:sz w:val="24"/>
          <w:szCs w:val="24"/>
          <w:lang w:bidi="ar"/>
        </w:rPr>
      </w:pPr>
    </w:p>
    <w:p w:rsidR="00E32054" w:rsidRPr="00AE70AB" w:rsidRDefault="00677B4B" w:rsidP="00E32054">
      <w:pPr>
        <w:widowControl/>
        <w:jc w:val="center"/>
        <w:rPr>
          <w:rFonts w:ascii="黑体" w:eastAsia="黑体" w:hAnsi="黑体" w:cs="宋体"/>
          <w:b/>
          <w:bCs/>
          <w:kern w:val="0"/>
          <w:sz w:val="50"/>
          <w:szCs w:val="24"/>
          <w:lang w:bidi="ar"/>
        </w:rPr>
      </w:pPr>
      <w:r w:rsidRPr="00AE70AB">
        <w:rPr>
          <w:rFonts w:ascii="黑体" w:eastAsia="黑体" w:hAnsi="黑体" w:cs="宋体"/>
          <w:b/>
          <w:bCs/>
          <w:kern w:val="0"/>
          <w:sz w:val="50"/>
          <w:szCs w:val="24"/>
          <w:lang w:bidi="ar"/>
        </w:rPr>
        <w:t>“一带一路”国际糖尿病论坛</w:t>
      </w:r>
    </w:p>
    <w:p w:rsidR="00E32054" w:rsidRPr="00AE70AB" w:rsidRDefault="00677B4B" w:rsidP="00E32054">
      <w:pPr>
        <w:widowControl/>
        <w:jc w:val="center"/>
        <w:rPr>
          <w:rFonts w:ascii="黑体" w:eastAsia="黑体" w:hAnsi="黑体" w:cs="宋体"/>
          <w:b/>
          <w:bCs/>
          <w:kern w:val="0"/>
          <w:sz w:val="50"/>
          <w:szCs w:val="24"/>
          <w:lang w:bidi="ar"/>
        </w:rPr>
      </w:pPr>
      <w:r w:rsidRPr="00AE70AB">
        <w:rPr>
          <w:rFonts w:ascii="黑体" w:eastAsia="黑体" w:hAnsi="黑体" w:cs="宋体"/>
          <w:b/>
          <w:bCs/>
          <w:kern w:val="0"/>
          <w:sz w:val="50"/>
          <w:szCs w:val="24"/>
          <w:lang w:bidi="ar"/>
        </w:rPr>
        <w:t>联合宣言</w:t>
      </w:r>
    </w:p>
    <w:p w:rsidR="00E32054" w:rsidRPr="00AE70AB" w:rsidRDefault="00E32054" w:rsidP="00E32054">
      <w:pPr>
        <w:widowControl/>
        <w:tabs>
          <w:tab w:val="center" w:pos="4153"/>
          <w:tab w:val="left" w:pos="6216"/>
        </w:tabs>
        <w:jc w:val="left"/>
        <w:rPr>
          <w:rFonts w:ascii="仿宋" w:eastAsia="仿宋" w:hAnsi="仿宋" w:cstheme="minorEastAsia"/>
          <w:b/>
          <w:sz w:val="27"/>
          <w:szCs w:val="21"/>
        </w:rPr>
      </w:pPr>
      <w:r w:rsidRPr="00AE70AB">
        <w:rPr>
          <w:rFonts w:ascii="仿宋" w:eastAsia="仿宋" w:hAnsi="仿宋" w:cstheme="minorEastAsia"/>
          <w:b/>
          <w:sz w:val="27"/>
          <w:szCs w:val="21"/>
        </w:rPr>
        <w:tab/>
      </w:r>
      <w:r w:rsidRPr="00AE70AB">
        <w:rPr>
          <w:rFonts w:ascii="仿宋" w:eastAsia="仿宋" w:hAnsi="仿宋" w:cstheme="minorEastAsia" w:hint="eastAsia"/>
          <w:b/>
          <w:sz w:val="27"/>
          <w:szCs w:val="21"/>
        </w:rPr>
        <w:t>（2017年11月22日  中国重庆）</w:t>
      </w:r>
      <w:r w:rsidRPr="00AE70AB">
        <w:rPr>
          <w:rFonts w:ascii="仿宋" w:eastAsia="仿宋" w:hAnsi="仿宋" w:cstheme="minorEastAsia"/>
          <w:b/>
          <w:sz w:val="27"/>
          <w:szCs w:val="21"/>
        </w:rPr>
        <w:tab/>
      </w:r>
    </w:p>
    <w:p w:rsidR="00E32054" w:rsidRPr="00AE70AB" w:rsidRDefault="00E32054" w:rsidP="00E32054">
      <w:pPr>
        <w:widowControl/>
        <w:jc w:val="center"/>
        <w:rPr>
          <w:rFonts w:ascii="仿宋" w:eastAsia="仿宋" w:hAnsi="仿宋" w:cstheme="minorEastAsia"/>
          <w:szCs w:val="21"/>
        </w:rPr>
      </w:pPr>
    </w:p>
    <w:p w:rsidR="00DA1429" w:rsidRPr="00AE70AB" w:rsidRDefault="00677B4B" w:rsidP="00AE70AB">
      <w:pPr>
        <w:widowControl/>
        <w:rPr>
          <w:rFonts w:ascii="仿宋" w:eastAsia="仿宋" w:hAnsi="仿宋" w:cs="宋体"/>
          <w:b/>
          <w:bCs/>
          <w:kern w:val="0"/>
          <w:sz w:val="30"/>
          <w:szCs w:val="30"/>
          <w:lang w:bidi="ar"/>
        </w:rPr>
      </w:pPr>
      <w:r w:rsidRPr="00AE70AB">
        <w:rPr>
          <w:rFonts w:ascii="仿宋" w:eastAsia="仿宋" w:hAnsi="仿宋" w:cstheme="minorEastAsia" w:hint="eastAsia"/>
          <w:sz w:val="30"/>
          <w:szCs w:val="30"/>
        </w:rPr>
        <w:t xml:space="preserve">    古丝绸之路推动了</w:t>
      </w:r>
      <w:proofErr w:type="gramStart"/>
      <w:r w:rsidRPr="00AE70AB">
        <w:rPr>
          <w:rFonts w:ascii="仿宋" w:eastAsia="仿宋" w:hAnsi="仿宋" w:cstheme="minorEastAsia" w:hint="eastAsia"/>
          <w:sz w:val="30"/>
          <w:szCs w:val="30"/>
        </w:rPr>
        <w:t>亚欧非</w:t>
      </w:r>
      <w:proofErr w:type="gramEnd"/>
      <w:r w:rsidRPr="00AE70AB">
        <w:rPr>
          <w:rFonts w:ascii="仿宋" w:eastAsia="仿宋" w:hAnsi="仿宋" w:cstheme="minorEastAsia" w:hint="eastAsia"/>
          <w:sz w:val="30"/>
          <w:szCs w:val="30"/>
        </w:rPr>
        <w:t>各地区协作和交流，以和平合作、开放包容、</w:t>
      </w:r>
      <w:proofErr w:type="gramStart"/>
      <w:r w:rsidRPr="00AE70AB">
        <w:rPr>
          <w:rFonts w:ascii="仿宋" w:eastAsia="仿宋" w:hAnsi="仿宋" w:cstheme="minorEastAsia" w:hint="eastAsia"/>
          <w:sz w:val="30"/>
          <w:szCs w:val="30"/>
        </w:rPr>
        <w:t>互学互鉴为</w:t>
      </w:r>
      <w:proofErr w:type="gramEnd"/>
      <w:r w:rsidRPr="00AE70AB">
        <w:rPr>
          <w:rFonts w:ascii="仿宋" w:eastAsia="仿宋" w:hAnsi="仿宋" w:cstheme="minorEastAsia" w:hint="eastAsia"/>
          <w:sz w:val="30"/>
          <w:szCs w:val="30"/>
        </w:rPr>
        <w:t>核心的“丝路精神”历久弥新。如今，在中国的积</w:t>
      </w:r>
      <w:r w:rsidR="00AE70AB" w:rsidRPr="00AE70AB">
        <w:rPr>
          <w:rFonts w:ascii="仿宋" w:eastAsia="仿宋" w:hAnsi="仿宋" w:cstheme="minorEastAsia" w:hint="eastAsia"/>
          <w:sz w:val="30"/>
          <w:szCs w:val="30"/>
        </w:rPr>
        <w:t>极倡议下和各国的积极响应下，“一带一路”将继承和光大丝路精神，</w:t>
      </w:r>
      <w:r w:rsidRPr="00AE70AB">
        <w:rPr>
          <w:rFonts w:ascii="仿宋" w:eastAsia="仿宋" w:hAnsi="仿宋" w:cstheme="minorEastAsia" w:hint="eastAsia"/>
          <w:sz w:val="30"/>
          <w:szCs w:val="30"/>
        </w:rPr>
        <w:t>在合作共赢的前提下与各国一道增添共同发展新动力，为人类的发展和繁荣</w:t>
      </w:r>
      <w:r w:rsidR="00AE70AB" w:rsidRPr="00AE70AB">
        <w:rPr>
          <w:rFonts w:ascii="仿宋" w:eastAsia="仿宋" w:hAnsi="仿宋" w:cstheme="minorEastAsia" w:hint="eastAsia"/>
          <w:sz w:val="30"/>
          <w:szCs w:val="30"/>
        </w:rPr>
        <w:t>做出</w:t>
      </w:r>
      <w:r w:rsidRPr="00AE70AB">
        <w:rPr>
          <w:rFonts w:ascii="仿宋" w:eastAsia="仿宋" w:hAnsi="仿宋" w:cstheme="minorEastAsia" w:hint="eastAsia"/>
          <w:sz w:val="30"/>
          <w:szCs w:val="30"/>
        </w:rPr>
        <w:t>新的贡献。今日，我们参加首届“一带一路”国际糖尿病论坛的各国专家和代表，于</w:t>
      </w:r>
      <w:r w:rsidRPr="00AE70AB">
        <w:rPr>
          <w:rFonts w:ascii="仿宋" w:eastAsia="仿宋" w:hAnsi="仿宋" w:cstheme="minorEastAsia"/>
          <w:sz w:val="30"/>
          <w:szCs w:val="30"/>
        </w:rPr>
        <w:t>2017年11月21</w:t>
      </w:r>
      <w:r w:rsidRPr="00AE70AB">
        <w:rPr>
          <w:rFonts w:ascii="仿宋" w:eastAsia="仿宋" w:hAnsi="仿宋" w:cstheme="minorEastAsia" w:hint="eastAsia"/>
          <w:sz w:val="30"/>
          <w:szCs w:val="30"/>
        </w:rPr>
        <w:t>日</w:t>
      </w:r>
      <w:r w:rsidRPr="00AE70AB">
        <w:rPr>
          <w:rFonts w:ascii="仿宋" w:eastAsia="仿宋" w:hAnsi="仿宋" w:cstheme="minorEastAsia"/>
          <w:sz w:val="30"/>
          <w:szCs w:val="30"/>
        </w:rPr>
        <w:t>-22</w:t>
      </w:r>
      <w:r w:rsidRPr="00AE70AB">
        <w:rPr>
          <w:rFonts w:ascii="仿宋" w:eastAsia="仿宋" w:hAnsi="仿宋" w:cstheme="minorEastAsia" w:hint="eastAsia"/>
          <w:sz w:val="30"/>
          <w:szCs w:val="30"/>
        </w:rPr>
        <w:t>日，</w:t>
      </w:r>
      <w:r w:rsidRPr="00AE70AB">
        <w:rPr>
          <w:rFonts w:ascii="仿宋" w:eastAsia="仿宋" w:hAnsi="仿宋" w:cstheme="minorEastAsia"/>
          <w:sz w:val="30"/>
          <w:szCs w:val="30"/>
        </w:rPr>
        <w:t>在</w:t>
      </w:r>
      <w:r w:rsidRPr="00AE70AB">
        <w:rPr>
          <w:rFonts w:ascii="仿宋" w:eastAsia="仿宋" w:hAnsi="仿宋" w:cstheme="minorEastAsia" w:hint="eastAsia"/>
          <w:sz w:val="30"/>
          <w:szCs w:val="30"/>
        </w:rPr>
        <w:t>中国美丽的“山城”</w:t>
      </w:r>
      <w:r w:rsidRPr="00AE70AB">
        <w:rPr>
          <w:rFonts w:ascii="仿宋" w:eastAsia="仿宋" w:hAnsi="仿宋" w:cstheme="minorEastAsia"/>
          <w:sz w:val="30"/>
          <w:szCs w:val="30"/>
        </w:rPr>
        <w:t>重庆市</w:t>
      </w:r>
      <w:r w:rsidRPr="00AE70AB">
        <w:rPr>
          <w:rFonts w:ascii="仿宋" w:eastAsia="仿宋" w:hAnsi="仿宋" w:cstheme="minorEastAsia" w:hint="eastAsia"/>
          <w:sz w:val="30"/>
          <w:szCs w:val="30"/>
        </w:rPr>
        <w:t>，通过学术交流和友好协商共议“一带一路”各国糖尿病防治之大计并达成如下共识和倡议：</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认识到，随着各国经济的发展和随着而来的生活方式的改变，糖尿病已成为“一带一路”各国突出的公共健康问题。糖尿病不但严重损害各国居民的健康，也给患者的家庭和社会带来了沉重的经济负担。各国如果不对糖尿病的肆虐进行有效遏制，糖尿病将成为社会发展的新障碍、威胁</w:t>
      </w:r>
      <w:r w:rsidRPr="00AE70AB">
        <w:rPr>
          <w:rFonts w:ascii="仿宋" w:eastAsia="仿宋" w:hAnsi="仿宋" w:cstheme="minorEastAsia" w:hint="eastAsia"/>
          <w:kern w:val="0"/>
          <w:sz w:val="30"/>
          <w:szCs w:val="30"/>
        </w:rPr>
        <w:t>联合国</w:t>
      </w:r>
      <w:r w:rsidRPr="00AE70AB">
        <w:rPr>
          <w:rFonts w:ascii="仿宋" w:eastAsia="仿宋" w:hAnsi="仿宋" w:cstheme="minorEastAsia"/>
          <w:kern w:val="0"/>
          <w:sz w:val="30"/>
          <w:szCs w:val="30"/>
        </w:rPr>
        <w:t>2030</w:t>
      </w:r>
      <w:r w:rsidR="00AE70AB" w:rsidRPr="00AE70AB">
        <w:rPr>
          <w:rFonts w:ascii="仿宋" w:eastAsia="仿宋" w:hAnsi="仿宋" w:cstheme="minorEastAsia"/>
          <w:kern w:val="0"/>
          <w:sz w:val="30"/>
          <w:szCs w:val="30"/>
        </w:rPr>
        <w:t>年可持续发展</w:t>
      </w:r>
      <w:r w:rsidR="00AE70AB" w:rsidRPr="00AE70AB">
        <w:rPr>
          <w:rFonts w:ascii="仿宋" w:eastAsia="仿宋" w:hAnsi="仿宋" w:cstheme="minorEastAsia" w:hint="eastAsia"/>
          <w:kern w:val="0"/>
          <w:sz w:val="30"/>
          <w:szCs w:val="30"/>
        </w:rPr>
        <w:t>目标</w:t>
      </w:r>
      <w:r w:rsidRPr="00AE70AB">
        <w:rPr>
          <w:rFonts w:ascii="仿宋" w:eastAsia="仿宋" w:hAnsi="仿宋" w:cstheme="minorEastAsia"/>
          <w:kern w:val="0"/>
          <w:sz w:val="30"/>
          <w:szCs w:val="30"/>
        </w:rPr>
        <w:t>（SDG）的实现</w:t>
      </w:r>
      <w:r w:rsidRPr="00AE70AB">
        <w:rPr>
          <w:rFonts w:ascii="仿宋" w:eastAsia="仿宋" w:hAnsi="仿宋" w:cstheme="minorEastAsia" w:hint="eastAsia"/>
          <w:sz w:val="30"/>
          <w:szCs w:val="30"/>
        </w:rPr>
        <w:t>。</w:t>
      </w:r>
      <w:r w:rsidRPr="00AE70AB">
        <w:rPr>
          <w:rFonts w:ascii="仿宋" w:eastAsia="仿宋" w:hAnsi="仿宋" w:cstheme="minorEastAsia"/>
          <w:sz w:val="30"/>
          <w:szCs w:val="30"/>
        </w:rPr>
        <w:t xml:space="preserve">  </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lastRenderedPageBreak/>
        <w:t>我们倡议，通过教育、研究和医疗来预防、治疗和根除糖尿病。</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倡议，“一带一路”各国的糖尿病学术团体和个人不但要更加深入和广泛的开展糖尿病流行病、病因学和防治措施的研究，更应和各国政府和防治糖尿病的利益相关方合作推进“研究融入政策”将糖尿病防治的循证医学证据和有效防治措施落实到糖尿病防治的实际工作中去。努力促成</w:t>
      </w:r>
      <w:r w:rsidRPr="00AE70AB">
        <w:rPr>
          <w:rFonts w:ascii="仿宋" w:eastAsia="仿宋" w:hAnsi="仿宋" w:cstheme="minorEastAsia"/>
          <w:kern w:val="0"/>
          <w:sz w:val="30"/>
          <w:szCs w:val="30"/>
        </w:rPr>
        <w:t>2030</w:t>
      </w:r>
      <w:r w:rsidR="00AE70AB" w:rsidRPr="00AE70AB">
        <w:rPr>
          <w:rFonts w:ascii="仿宋" w:eastAsia="仿宋" w:hAnsi="仿宋" w:cstheme="minorEastAsia"/>
          <w:kern w:val="0"/>
          <w:sz w:val="30"/>
          <w:szCs w:val="30"/>
        </w:rPr>
        <w:t>年可持续发展</w:t>
      </w:r>
      <w:r w:rsidR="00AE70AB" w:rsidRPr="00AE70AB">
        <w:rPr>
          <w:rFonts w:ascii="仿宋" w:eastAsia="仿宋" w:hAnsi="仿宋" w:cstheme="minorEastAsia"/>
          <w:kern w:val="0"/>
          <w:sz w:val="30"/>
          <w:szCs w:val="30"/>
        </w:rPr>
        <w:t>目标</w:t>
      </w:r>
      <w:r w:rsidRPr="00AE70AB">
        <w:rPr>
          <w:rFonts w:ascii="仿宋" w:eastAsia="仿宋" w:hAnsi="仿宋" w:cstheme="minorEastAsia"/>
          <w:kern w:val="0"/>
          <w:sz w:val="30"/>
          <w:szCs w:val="30"/>
        </w:rPr>
        <w:t>（SDG）的实现</w:t>
      </w:r>
      <w:r w:rsidRPr="00AE70AB">
        <w:rPr>
          <w:rFonts w:ascii="仿宋" w:eastAsia="仿宋" w:hAnsi="仿宋" w:cstheme="minorEastAsia" w:hint="eastAsia"/>
          <w:sz w:val="30"/>
          <w:szCs w:val="30"/>
        </w:rPr>
        <w:t>。</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我们倡议，“一带一路”各国应和国际上的利益相关方如世界卫生组织、国际糖尿病联盟、世界银行、亚洲开发行、“一带一路”相关领导机构发生更多的联系和互动以为各国的糖尿病防治争取更多的资源。</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我们倡议，“一带一路”各国糖尿病防治利益相关方在政府和民间社会的支持下结成广泛的联盟，通过定期交流和合作形成在各国具有普适性的糖尿病防治政策建议和策略，</w:t>
      </w:r>
      <w:r w:rsidRPr="00AE70AB">
        <w:rPr>
          <w:rFonts w:ascii="仿宋" w:eastAsia="仿宋" w:hAnsi="仿宋" w:cstheme="minorEastAsia"/>
          <w:sz w:val="30"/>
          <w:szCs w:val="30"/>
        </w:rPr>
        <w:t xml:space="preserve"> 改善“一带一路”各国糖尿病防治的政策环境和糖尿病防治措施的实施环境。 </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我们倡议，“一带一路”各国中资源丰富的国家应担负起更多国际责任，积极为资源欠缺的国家提供技术和财务的支持，帮助资源</w:t>
      </w:r>
      <w:proofErr w:type="gramStart"/>
      <w:r w:rsidRPr="00AE70AB">
        <w:rPr>
          <w:rFonts w:ascii="仿宋" w:eastAsia="仿宋" w:hAnsi="仿宋" w:cstheme="minorEastAsia" w:hint="eastAsia"/>
          <w:sz w:val="30"/>
          <w:szCs w:val="30"/>
        </w:rPr>
        <w:t>欠缺国</w:t>
      </w:r>
      <w:proofErr w:type="gramEnd"/>
      <w:r w:rsidRPr="00AE70AB">
        <w:rPr>
          <w:rFonts w:ascii="仿宋" w:eastAsia="仿宋" w:hAnsi="仿宋" w:cstheme="minorEastAsia" w:hint="eastAsia"/>
          <w:sz w:val="30"/>
          <w:szCs w:val="30"/>
        </w:rPr>
        <w:t>加强糖尿病研究和防治的能力建设</w:t>
      </w:r>
      <w:r w:rsidR="00AE70AB" w:rsidRPr="00AE70AB">
        <w:rPr>
          <w:rFonts w:ascii="仿宋" w:eastAsia="仿宋" w:hAnsi="仿宋" w:cstheme="minorEastAsia" w:hint="eastAsia"/>
          <w:sz w:val="30"/>
          <w:szCs w:val="30"/>
        </w:rPr>
        <w:t>。</w:t>
      </w:r>
      <w:r w:rsidRPr="00AE70AB">
        <w:rPr>
          <w:rFonts w:ascii="仿宋" w:eastAsia="仿宋" w:hAnsi="仿宋" w:cstheme="minorEastAsia"/>
          <w:sz w:val="30"/>
          <w:szCs w:val="30"/>
        </w:rPr>
        <w:t xml:space="preserve">   </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让我们一起努力合作，共同面对糖尿病的威胁和挑战。</w:t>
      </w:r>
      <w:r w:rsidRPr="00AE70AB">
        <w:rPr>
          <w:rFonts w:ascii="仿宋" w:eastAsia="仿宋" w:hAnsi="仿宋" w:cstheme="minorEastAsia"/>
          <w:sz w:val="30"/>
          <w:szCs w:val="30"/>
        </w:rPr>
        <w:t xml:space="preserve"> </w:t>
      </w:r>
      <w:r w:rsidRPr="00AE70AB">
        <w:rPr>
          <w:rFonts w:ascii="仿宋" w:eastAsia="仿宋" w:hAnsi="仿宋" w:cstheme="minorEastAsia" w:hint="eastAsia"/>
          <w:sz w:val="30"/>
          <w:szCs w:val="30"/>
        </w:rPr>
        <w:t>让我们抓住“一带一路”为各国带来的前所未有的发展机遇</w:t>
      </w:r>
      <w:r w:rsidR="00AE70AB" w:rsidRPr="00AE70AB">
        <w:rPr>
          <w:rFonts w:ascii="仿宋" w:eastAsia="仿宋" w:hAnsi="仿宋" w:cstheme="minorEastAsia" w:hint="eastAsia"/>
          <w:sz w:val="30"/>
          <w:szCs w:val="30"/>
        </w:rPr>
        <w:t>，</w:t>
      </w:r>
      <w:r w:rsidRPr="00AE70AB">
        <w:rPr>
          <w:rFonts w:ascii="仿宋" w:eastAsia="仿宋" w:hAnsi="仿宋" w:cstheme="minorEastAsia" w:hint="eastAsia"/>
          <w:sz w:val="30"/>
          <w:szCs w:val="30"/>
        </w:rPr>
        <w:t>加强</w:t>
      </w:r>
      <w:r w:rsidRPr="00AE70AB">
        <w:rPr>
          <w:rFonts w:ascii="仿宋" w:eastAsia="仿宋" w:hAnsi="仿宋" w:cstheme="minorEastAsia" w:hint="eastAsia"/>
          <w:sz w:val="30"/>
          <w:szCs w:val="30"/>
        </w:rPr>
        <w:lastRenderedPageBreak/>
        <w:t>“一带一路”各国糖尿病的防控能力。</w:t>
      </w:r>
    </w:p>
    <w:p w:rsidR="00DA1429" w:rsidRPr="00AE70AB" w:rsidRDefault="00677B4B" w:rsidP="00AE70AB">
      <w:pPr>
        <w:ind w:firstLineChars="200" w:firstLine="600"/>
        <w:rPr>
          <w:rFonts w:ascii="仿宋" w:eastAsia="仿宋" w:hAnsi="仿宋" w:cstheme="minorEastAsia"/>
          <w:sz w:val="30"/>
          <w:szCs w:val="30"/>
        </w:rPr>
      </w:pPr>
      <w:r w:rsidRPr="00AE70AB">
        <w:rPr>
          <w:rFonts w:ascii="仿宋" w:eastAsia="仿宋" w:hAnsi="仿宋" w:cstheme="minorEastAsia" w:hint="eastAsia"/>
          <w:sz w:val="30"/>
          <w:szCs w:val="30"/>
        </w:rPr>
        <w:t>我们相信，我们的共同努力将为提高“一带一路”国家人民的健康水平和确保各国经济和社会的可持续发展贡献一份力量。</w:t>
      </w:r>
      <w:r w:rsidRPr="00AE70AB">
        <w:rPr>
          <w:rFonts w:ascii="仿宋" w:eastAsia="仿宋" w:hAnsi="仿宋" w:cstheme="minorEastAsia"/>
          <w:sz w:val="30"/>
          <w:szCs w:val="30"/>
        </w:rPr>
        <w:t xml:space="preserve"> </w:t>
      </w:r>
    </w:p>
    <w:p w:rsidR="00DA1429" w:rsidRPr="00AE70AB" w:rsidRDefault="00DA1429" w:rsidP="00AE70AB">
      <w:pPr>
        <w:ind w:firstLineChars="200" w:firstLine="560"/>
        <w:rPr>
          <w:rFonts w:ascii="仿宋" w:eastAsia="仿宋" w:hAnsi="仿宋" w:cstheme="minorEastAsia"/>
          <w:sz w:val="28"/>
          <w:szCs w:val="28"/>
        </w:rPr>
      </w:pPr>
    </w:p>
    <w:p w:rsidR="00DA1429" w:rsidRPr="00AE70AB" w:rsidRDefault="00DA1429" w:rsidP="00AE70AB">
      <w:pPr>
        <w:ind w:firstLineChars="200" w:firstLine="560"/>
        <w:rPr>
          <w:rFonts w:ascii="仿宋" w:eastAsia="仿宋" w:hAnsi="仿宋" w:cstheme="minorEastAsia"/>
          <w:sz w:val="28"/>
          <w:szCs w:val="28"/>
        </w:rPr>
      </w:pPr>
    </w:p>
    <w:p w:rsidR="00DA1429" w:rsidRPr="00AE70AB" w:rsidRDefault="00DA1429" w:rsidP="00AE70AB">
      <w:pPr>
        <w:ind w:firstLineChars="200" w:firstLine="560"/>
        <w:rPr>
          <w:rFonts w:ascii="仿宋" w:eastAsia="仿宋" w:hAnsi="仿宋" w:cstheme="minorEastAsia"/>
          <w:sz w:val="28"/>
          <w:szCs w:val="28"/>
        </w:rPr>
      </w:pPr>
      <w:bookmarkStart w:id="0" w:name="_GoBack"/>
      <w:bookmarkEnd w:id="0"/>
    </w:p>
    <w:sectPr w:rsidR="00DA1429" w:rsidRPr="00AE70AB">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D2" w:rsidRDefault="00611AD2">
      <w:pPr>
        <w:spacing w:line="240" w:lineRule="auto"/>
      </w:pPr>
      <w:r>
        <w:separator/>
      </w:r>
    </w:p>
  </w:endnote>
  <w:endnote w:type="continuationSeparator" w:id="0">
    <w:p w:rsidR="00611AD2" w:rsidRDefault="00611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D2" w:rsidRDefault="00611AD2">
      <w:pPr>
        <w:spacing w:line="240" w:lineRule="auto"/>
      </w:pPr>
      <w:r>
        <w:separator/>
      </w:r>
    </w:p>
  </w:footnote>
  <w:footnote w:type="continuationSeparator" w:id="0">
    <w:p w:rsidR="00611AD2" w:rsidRDefault="00611A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29" w:rsidRDefault="00DA1429" w:rsidP="0022493B">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C3"/>
    <w:rsid w:val="0007071B"/>
    <w:rsid w:val="000A3462"/>
    <w:rsid w:val="000F19B3"/>
    <w:rsid w:val="00126726"/>
    <w:rsid w:val="00132F49"/>
    <w:rsid w:val="001634C2"/>
    <w:rsid w:val="00172743"/>
    <w:rsid w:val="00192561"/>
    <w:rsid w:val="001B1C41"/>
    <w:rsid w:val="001E52DB"/>
    <w:rsid w:val="0022493B"/>
    <w:rsid w:val="00252352"/>
    <w:rsid w:val="0025567B"/>
    <w:rsid w:val="002573BE"/>
    <w:rsid w:val="00263C4F"/>
    <w:rsid w:val="00297D3A"/>
    <w:rsid w:val="002C1CAC"/>
    <w:rsid w:val="00385CEC"/>
    <w:rsid w:val="003D3ACC"/>
    <w:rsid w:val="004142AB"/>
    <w:rsid w:val="00420551"/>
    <w:rsid w:val="004458BC"/>
    <w:rsid w:val="0048208A"/>
    <w:rsid w:val="00514BCE"/>
    <w:rsid w:val="00516FF8"/>
    <w:rsid w:val="00523356"/>
    <w:rsid w:val="005B2BEF"/>
    <w:rsid w:val="005B5618"/>
    <w:rsid w:val="005F0150"/>
    <w:rsid w:val="005F6ADB"/>
    <w:rsid w:val="00611AD2"/>
    <w:rsid w:val="00620EF1"/>
    <w:rsid w:val="0064409A"/>
    <w:rsid w:val="00656574"/>
    <w:rsid w:val="00677B4B"/>
    <w:rsid w:val="00686BF4"/>
    <w:rsid w:val="006A0FD6"/>
    <w:rsid w:val="006A2FBF"/>
    <w:rsid w:val="006B3213"/>
    <w:rsid w:val="006B7E08"/>
    <w:rsid w:val="006C5E23"/>
    <w:rsid w:val="006D21C4"/>
    <w:rsid w:val="0078268E"/>
    <w:rsid w:val="007A7A38"/>
    <w:rsid w:val="007B2252"/>
    <w:rsid w:val="007E0BEC"/>
    <w:rsid w:val="00802667"/>
    <w:rsid w:val="00861D0B"/>
    <w:rsid w:val="0087744A"/>
    <w:rsid w:val="00897C6C"/>
    <w:rsid w:val="008E392F"/>
    <w:rsid w:val="00914DD7"/>
    <w:rsid w:val="00A11DCA"/>
    <w:rsid w:val="00A46A60"/>
    <w:rsid w:val="00A536B0"/>
    <w:rsid w:val="00A637DE"/>
    <w:rsid w:val="00A81B0E"/>
    <w:rsid w:val="00AA5349"/>
    <w:rsid w:val="00AC3205"/>
    <w:rsid w:val="00AE70AB"/>
    <w:rsid w:val="00AF57DB"/>
    <w:rsid w:val="00AF622A"/>
    <w:rsid w:val="00B4764E"/>
    <w:rsid w:val="00B55FC3"/>
    <w:rsid w:val="00BD31E8"/>
    <w:rsid w:val="00C007EB"/>
    <w:rsid w:val="00C12F87"/>
    <w:rsid w:val="00C21DE1"/>
    <w:rsid w:val="00C67E87"/>
    <w:rsid w:val="00CC2342"/>
    <w:rsid w:val="00CE4CE0"/>
    <w:rsid w:val="00D1398E"/>
    <w:rsid w:val="00D22A6C"/>
    <w:rsid w:val="00D7495A"/>
    <w:rsid w:val="00D9789C"/>
    <w:rsid w:val="00DA1429"/>
    <w:rsid w:val="00DF365B"/>
    <w:rsid w:val="00E32054"/>
    <w:rsid w:val="00E67A47"/>
    <w:rsid w:val="00F570FD"/>
    <w:rsid w:val="00F82A30"/>
    <w:rsid w:val="7C471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line="240" w:lineRule="auto"/>
    </w:pPr>
    <w:rPr>
      <w:sz w:val="18"/>
      <w:szCs w:val="1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line="240" w:lineRule="auto"/>
    </w:pPr>
    <w:rPr>
      <w:sz w:val="18"/>
      <w:szCs w:val="1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6">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1Char">
    <w:name w:val="标题 1 Char"/>
    <w:basedOn w:val="a0"/>
    <w:link w:val="1"/>
    <w:uiPriority w:val="9"/>
    <w:rPr>
      <w:b/>
      <w:bCs/>
      <w:kern w:val="44"/>
      <w:sz w:val="44"/>
      <w:szCs w:val="44"/>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2E72C-238F-4093-BD76-742A9976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冯博</cp:lastModifiedBy>
  <cp:revision>6</cp:revision>
  <dcterms:created xsi:type="dcterms:W3CDTF">2017-11-18T02:34:00Z</dcterms:created>
  <dcterms:modified xsi:type="dcterms:W3CDTF">2017-11-21T07:18:00Z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